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04" w:rsidRDefault="009F2B04" w:rsidP="009F2B04">
      <w:pPr>
        <w:jc w:val="center"/>
        <w:rPr>
          <w:b/>
          <w:sz w:val="32"/>
          <w:szCs w:val="32"/>
        </w:rPr>
      </w:pPr>
      <w:r w:rsidRPr="009F2B04">
        <w:rPr>
          <w:b/>
          <w:sz w:val="32"/>
          <w:szCs w:val="32"/>
        </w:rPr>
        <w:t>Navodila za ocenjevanje naravoslovja</w:t>
      </w:r>
    </w:p>
    <w:p w:rsidR="009F2B04" w:rsidRDefault="009F2B04" w:rsidP="009F2B04">
      <w:pPr>
        <w:rPr>
          <w:sz w:val="24"/>
          <w:szCs w:val="24"/>
        </w:rPr>
      </w:pPr>
      <w:r>
        <w:rPr>
          <w:sz w:val="24"/>
          <w:szCs w:val="24"/>
        </w:rPr>
        <w:t xml:space="preserve">Ocenjevanje naravoslovja bo potekalo na podoben način kot ocenjevanje družbe. </w:t>
      </w:r>
    </w:p>
    <w:p w:rsidR="009F2B04" w:rsidRDefault="009F2B04" w:rsidP="009F2B04">
      <w:pPr>
        <w:rPr>
          <w:sz w:val="24"/>
          <w:szCs w:val="24"/>
        </w:rPr>
      </w:pPr>
      <w:r>
        <w:rPr>
          <w:sz w:val="24"/>
          <w:szCs w:val="24"/>
        </w:rPr>
        <w:t>Ocenjevala bom snov, ki smo se jo učili pred 13. marcem (</w:t>
      </w:r>
      <w:r w:rsidR="00A40417">
        <w:rPr>
          <w:sz w:val="24"/>
          <w:szCs w:val="24"/>
        </w:rPr>
        <w:t>Voda teče navzdol, Kako se živali prilagodijo zimskemu mrazu, Kaj gori, Zemljo ogreva Sonce).</w:t>
      </w:r>
      <w:r>
        <w:rPr>
          <w:sz w:val="24"/>
          <w:szCs w:val="24"/>
        </w:rPr>
        <w:t xml:space="preserve"> Ocenjeni boste le tisti učenci, kateri te snovi še niste bili ustno vprašani.</w:t>
      </w:r>
    </w:p>
    <w:p w:rsidR="009F2B04" w:rsidRDefault="009F2B04" w:rsidP="009F2B04">
      <w:pPr>
        <w:rPr>
          <w:sz w:val="24"/>
          <w:szCs w:val="24"/>
        </w:rPr>
      </w:pPr>
      <w:r>
        <w:rPr>
          <w:sz w:val="24"/>
          <w:szCs w:val="24"/>
        </w:rPr>
        <w:t xml:space="preserve">V spodnji razpredelnici je razpored, kdaj bo kdo ocenjen. Ocenjevala bom ustno preko </w:t>
      </w:r>
      <w:proofErr w:type="spellStart"/>
      <w:r>
        <w:rPr>
          <w:sz w:val="24"/>
          <w:szCs w:val="24"/>
        </w:rPr>
        <w:t>Teamsov</w:t>
      </w:r>
      <w:proofErr w:type="spellEnd"/>
      <w:r>
        <w:rPr>
          <w:sz w:val="24"/>
          <w:szCs w:val="24"/>
        </w:rPr>
        <w:t xml:space="preserve"> v sredo, 13. maja, s pričetkom ob 8.30. </w:t>
      </w:r>
    </w:p>
    <w:p w:rsidR="009F2B04" w:rsidRDefault="009F2B04" w:rsidP="009F2B04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Teamse</w:t>
      </w:r>
      <w:proofErr w:type="spellEnd"/>
      <w:r>
        <w:rPr>
          <w:sz w:val="24"/>
          <w:szCs w:val="24"/>
        </w:rPr>
        <w:t xml:space="preserve"> se vključite največ 5 minut pred začetkom ocenjevanja za vašo skupino.</w:t>
      </w:r>
    </w:p>
    <w:p w:rsidR="009F2B04" w:rsidRDefault="009F2B04" w:rsidP="009F2B04">
      <w:pPr>
        <w:rPr>
          <w:sz w:val="24"/>
          <w:szCs w:val="24"/>
        </w:rPr>
      </w:pPr>
      <w:r>
        <w:rPr>
          <w:sz w:val="24"/>
          <w:szCs w:val="24"/>
        </w:rPr>
        <w:t>Pod razpredelnico so napisana vprašanja, ki naj vam bodo v pomoč pri pripravi na ocenjevanje.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F2B04" w:rsidTr="009F2B04">
        <w:tc>
          <w:tcPr>
            <w:tcW w:w="5228" w:type="dxa"/>
          </w:tcPr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Patrik </w:t>
            </w:r>
            <w:proofErr w:type="spellStart"/>
            <w:r>
              <w:rPr>
                <w:sz w:val="24"/>
                <w:szCs w:val="24"/>
              </w:rPr>
              <w:t>Babotov</w:t>
            </w:r>
            <w:proofErr w:type="spellEnd"/>
            <w:r>
              <w:rPr>
                <w:sz w:val="24"/>
                <w:szCs w:val="24"/>
              </w:rPr>
              <w:t xml:space="preserve"> Koncilja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 Jelić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 Koželj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 Markič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Jerca </w:t>
            </w:r>
            <w:proofErr w:type="spellStart"/>
            <w:r>
              <w:rPr>
                <w:sz w:val="24"/>
                <w:szCs w:val="24"/>
              </w:rPr>
              <w:t>Fleischman</w:t>
            </w:r>
            <w:proofErr w:type="spellEnd"/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Julija Fojkar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Taja Ipavec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Alja Sajovic</w:t>
            </w:r>
          </w:p>
        </w:tc>
      </w:tr>
      <w:tr w:rsidR="009F2B04" w:rsidTr="009F2B04">
        <w:tc>
          <w:tcPr>
            <w:tcW w:w="5228" w:type="dxa"/>
          </w:tcPr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Mohorič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Timotej Ule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Pensa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Tine Perme</w:t>
            </w:r>
          </w:p>
        </w:tc>
        <w:tc>
          <w:tcPr>
            <w:tcW w:w="5228" w:type="dxa"/>
          </w:tcPr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Anže Tramte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Štremfelj</w:t>
            </w:r>
          </w:p>
          <w:p w:rsidR="009F2B04" w:rsidRDefault="009F2B04" w:rsidP="009F2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Milan </w:t>
            </w:r>
            <w:proofErr w:type="spellStart"/>
            <w:r>
              <w:rPr>
                <w:sz w:val="24"/>
                <w:szCs w:val="24"/>
              </w:rPr>
              <w:t>Ščekić</w:t>
            </w:r>
            <w:proofErr w:type="spellEnd"/>
          </w:p>
        </w:tc>
      </w:tr>
    </w:tbl>
    <w:p w:rsidR="009F2B04" w:rsidRPr="009F2B04" w:rsidRDefault="009F2B04" w:rsidP="009F2B04">
      <w:pPr>
        <w:rPr>
          <w:sz w:val="24"/>
          <w:szCs w:val="24"/>
        </w:rPr>
      </w:pPr>
    </w:p>
    <w:p w:rsidR="00DF37CB" w:rsidRPr="009F2B04" w:rsidRDefault="00707EA3" w:rsidP="009F2B04">
      <w:pPr>
        <w:jc w:val="center"/>
        <w:rPr>
          <w:b/>
          <w:color w:val="00B050"/>
          <w:sz w:val="32"/>
          <w:szCs w:val="32"/>
        </w:rPr>
      </w:pPr>
      <w:r w:rsidRPr="00707EA3">
        <w:rPr>
          <w:b/>
          <w:color w:val="00B050"/>
          <w:sz w:val="32"/>
          <w:szCs w:val="32"/>
        </w:rPr>
        <w:t>VPRAŠANJA ZA PONAVLJANJE NARAVOSLOVJA 2</w:t>
      </w:r>
    </w:p>
    <w:p w:rsidR="00DF37CB" w:rsidRPr="009F2B04" w:rsidRDefault="00DF37CB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>Zakaj voda teče navzdol? Utemelji.</w:t>
      </w:r>
    </w:p>
    <w:p w:rsidR="00DF37CB" w:rsidRPr="009F2B04" w:rsidRDefault="00DF37CB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>Kako deluje vodni zbiralnik? Kaj, če ni višje?</w:t>
      </w:r>
    </w:p>
    <w:p w:rsidR="00DF37CB" w:rsidRPr="009F2B04" w:rsidRDefault="00DF37CB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>Kaj so vezne posode? Kje jih uporabljamo?</w:t>
      </w:r>
    </w:p>
    <w:p w:rsidR="00DF37CB" w:rsidRPr="009F2B04" w:rsidRDefault="00DF37CB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>Razloži trditev; s čim jo povezujemo: »Vsa telesa na Zemlji imajo svojo težo.«</w:t>
      </w:r>
    </w:p>
    <w:p w:rsidR="00DF37CB" w:rsidRPr="009F2B04" w:rsidRDefault="00DF37CB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>Razloži na primerih iz narave – privlačnost Zemlje.</w:t>
      </w:r>
    </w:p>
    <w:p w:rsidR="00DF37CB" w:rsidRPr="009F2B04" w:rsidRDefault="00DF37CB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>Kako so se živali pripravile na zimo?</w:t>
      </w:r>
    </w:p>
    <w:p w:rsidR="00DF37CB" w:rsidRPr="009F2B04" w:rsidRDefault="00DF37CB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>Kaj potrebujemo za gorenje?</w:t>
      </w:r>
    </w:p>
    <w:p w:rsidR="00DF37CB" w:rsidRPr="009F2B04" w:rsidRDefault="00DF37CB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>Kaj je gorivo?</w:t>
      </w:r>
    </w:p>
    <w:p w:rsidR="00DF37CB" w:rsidRPr="009F2B04" w:rsidRDefault="00DF37CB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>Kdaj ogenj ugasne?</w:t>
      </w:r>
    </w:p>
    <w:p w:rsidR="00DF37CB" w:rsidRPr="009F2B04" w:rsidRDefault="00707EA3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 xml:space="preserve"> </w:t>
      </w:r>
      <w:r w:rsidR="00DF37CB" w:rsidRPr="009F2B04">
        <w:rPr>
          <w:sz w:val="24"/>
          <w:szCs w:val="24"/>
        </w:rPr>
        <w:t>Kaj nastane pri gorenju?</w:t>
      </w:r>
    </w:p>
    <w:p w:rsidR="00DF37CB" w:rsidRPr="009F2B04" w:rsidRDefault="00707EA3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 xml:space="preserve"> </w:t>
      </w:r>
      <w:r w:rsidR="00DF37CB" w:rsidRPr="009F2B04">
        <w:rPr>
          <w:sz w:val="24"/>
          <w:szCs w:val="24"/>
        </w:rPr>
        <w:t>Razloži shemo gorenja.</w:t>
      </w:r>
    </w:p>
    <w:p w:rsidR="00DF37CB" w:rsidRPr="009F2B04" w:rsidRDefault="00707EA3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 xml:space="preserve"> </w:t>
      </w:r>
      <w:r w:rsidR="00DF37CB" w:rsidRPr="009F2B04">
        <w:rPr>
          <w:sz w:val="24"/>
          <w:szCs w:val="24"/>
        </w:rPr>
        <w:t>Kako lahko ogenj pogasimo?</w:t>
      </w:r>
    </w:p>
    <w:p w:rsidR="00DF37CB" w:rsidRPr="009F2B04" w:rsidRDefault="00707EA3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 xml:space="preserve"> </w:t>
      </w:r>
      <w:r w:rsidR="00DF37CB" w:rsidRPr="009F2B04">
        <w:rPr>
          <w:sz w:val="24"/>
          <w:szCs w:val="24"/>
        </w:rPr>
        <w:t>Zemlja dobiva od sonca toploto in svetlobo. Kaj se zgodi s sončnimi žarki na poti na Zemljo in kasneje?</w:t>
      </w:r>
    </w:p>
    <w:p w:rsidR="00DF37CB" w:rsidRPr="009F2B04" w:rsidRDefault="00707EA3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 xml:space="preserve"> </w:t>
      </w:r>
      <w:r w:rsidR="00A53C14">
        <w:rPr>
          <w:sz w:val="24"/>
          <w:szCs w:val="24"/>
        </w:rPr>
        <w:t>Kako je s segrevanjem vode?</w:t>
      </w:r>
      <w:bookmarkStart w:id="0" w:name="_GoBack"/>
      <w:bookmarkEnd w:id="0"/>
    </w:p>
    <w:p w:rsidR="00DF37CB" w:rsidRPr="009F2B04" w:rsidRDefault="00707EA3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 xml:space="preserve"> </w:t>
      </w:r>
      <w:r w:rsidR="00DF37CB" w:rsidRPr="009F2B04">
        <w:rPr>
          <w:sz w:val="24"/>
          <w:szCs w:val="24"/>
        </w:rPr>
        <w:t>Od česa je odvisno, kako Sonce snovi segreje – ogreva?</w:t>
      </w:r>
    </w:p>
    <w:p w:rsidR="00DF37CB" w:rsidRPr="009F2B04" w:rsidRDefault="00707EA3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 xml:space="preserve"> </w:t>
      </w:r>
      <w:r w:rsidR="00DF37CB" w:rsidRPr="009F2B04">
        <w:rPr>
          <w:sz w:val="24"/>
          <w:szCs w:val="24"/>
        </w:rPr>
        <w:t>Zakaj nastanejo letni časi?</w:t>
      </w:r>
    </w:p>
    <w:p w:rsidR="00DF37CB" w:rsidRPr="009F2B04" w:rsidRDefault="00707EA3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 xml:space="preserve"> </w:t>
      </w:r>
      <w:r w:rsidR="00DF37CB" w:rsidRPr="009F2B04">
        <w:rPr>
          <w:sz w:val="24"/>
          <w:szCs w:val="24"/>
        </w:rPr>
        <w:t>Dnevi so v letu različno dolgi. Zakaj? Kaj je enakonočje?</w:t>
      </w:r>
    </w:p>
    <w:p w:rsidR="00DF37CB" w:rsidRPr="009F2B04" w:rsidRDefault="00707EA3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 xml:space="preserve"> </w:t>
      </w:r>
      <w:r w:rsidR="00DF37CB" w:rsidRPr="009F2B04">
        <w:rPr>
          <w:sz w:val="24"/>
          <w:szCs w:val="24"/>
        </w:rPr>
        <w:t>Opiši kroženje ogretega zraka v prostoru.</w:t>
      </w:r>
    </w:p>
    <w:p w:rsidR="00DF37CB" w:rsidRPr="009F2B04" w:rsidRDefault="00707EA3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 xml:space="preserve"> </w:t>
      </w:r>
      <w:r w:rsidR="00DF37CB" w:rsidRPr="009F2B04">
        <w:rPr>
          <w:sz w:val="24"/>
          <w:szCs w:val="24"/>
        </w:rPr>
        <w:t xml:space="preserve">Kaj se zgodi, če toplo vodo postavimo v posodico z mrzlo vodo. </w:t>
      </w:r>
    </w:p>
    <w:p w:rsidR="00707EA3" w:rsidRPr="009F2B04" w:rsidRDefault="00707EA3" w:rsidP="00DF37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F2B04">
        <w:rPr>
          <w:sz w:val="24"/>
          <w:szCs w:val="24"/>
        </w:rPr>
        <w:t xml:space="preserve"> Kaj se zgodi, če postavimo svečo k priprtemu oknu? Zakaj?</w:t>
      </w:r>
    </w:p>
    <w:p w:rsidR="00707EA3" w:rsidRPr="00707EA3" w:rsidRDefault="00707EA3" w:rsidP="00707EA3">
      <w:pPr>
        <w:rPr>
          <w:sz w:val="28"/>
          <w:szCs w:val="28"/>
        </w:rPr>
      </w:pPr>
    </w:p>
    <w:sectPr w:rsidR="00707EA3" w:rsidRPr="00707EA3" w:rsidSect="00707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7C31"/>
    <w:multiLevelType w:val="hybridMultilevel"/>
    <w:tmpl w:val="E01086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1859"/>
    <w:multiLevelType w:val="hybridMultilevel"/>
    <w:tmpl w:val="CB6A1C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4167A"/>
    <w:multiLevelType w:val="hybridMultilevel"/>
    <w:tmpl w:val="E7345D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D4887"/>
    <w:multiLevelType w:val="hybridMultilevel"/>
    <w:tmpl w:val="09EE6D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B"/>
    <w:rsid w:val="00014082"/>
    <w:rsid w:val="00144776"/>
    <w:rsid w:val="00707EA3"/>
    <w:rsid w:val="00983070"/>
    <w:rsid w:val="009F2B04"/>
    <w:rsid w:val="00A40417"/>
    <w:rsid w:val="00A53C14"/>
    <w:rsid w:val="00A8340E"/>
    <w:rsid w:val="00D0240A"/>
    <w:rsid w:val="00DF37CB"/>
    <w:rsid w:val="00E25380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A2E5"/>
  <w15:chartTrackingRefBased/>
  <w15:docId w15:val="{F03011FD-5F6B-447C-80E5-D1A323FC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37CB"/>
    <w:pPr>
      <w:ind w:left="720"/>
      <w:contextualSpacing/>
    </w:pPr>
  </w:style>
  <w:style w:type="table" w:styleId="Tabelamrea">
    <w:name w:val="Table Grid"/>
    <w:basedOn w:val="Navadnatabela"/>
    <w:uiPriority w:val="39"/>
    <w:rsid w:val="009F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cp:lastPrinted>2020-05-07T17:24:00Z</cp:lastPrinted>
  <dcterms:created xsi:type="dcterms:W3CDTF">2020-05-07T11:16:00Z</dcterms:created>
  <dcterms:modified xsi:type="dcterms:W3CDTF">2020-05-07T17:24:00Z</dcterms:modified>
</cp:coreProperties>
</file>